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opbaqaz1r5v6" w:id="0"/>
      <w:bookmarkEnd w:id="0"/>
      <w:r w:rsidDel="00000000" w:rsidR="00000000" w:rsidRPr="00000000">
        <w:rPr>
          <w:b w:val="1"/>
          <w:rtl w:val="0"/>
        </w:rPr>
        <w:t xml:space="preserve">Corn Stalk Anatomy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Using the word bank, fill in the anatomy of the corn stalk.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Roots       Node       Ear       Husk       Silk       Leaf       Stalk       Brace Roots       Tassel</w:t>
            </w:r>
          </w:p>
        </w:tc>
      </w:tr>
    </w:tbl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2433638</wp:posOffset>
            </wp:positionH>
            <wp:positionV relativeFrom="paragraph">
              <wp:posOffset>190500</wp:posOffset>
            </wp:positionV>
            <wp:extent cx="3509963" cy="5200650"/>
            <wp:effectExtent b="0" l="0" r="0" t="0"/>
            <wp:wrapSquare wrapText="bothSides" distB="114300" distT="11430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09963" cy="52006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24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5"/>
        <w:tblGridChange w:id="0">
          <w:tblGrid>
            <w:gridCol w:w="241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9.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